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5E4" w:rsidRPr="00106BF3" w:rsidRDefault="005440CE" w:rsidP="00597EC2">
      <w:pPr>
        <w:widowControl/>
        <w:jc w:val="center"/>
      </w:pPr>
      <w:r w:rsidRPr="00A83378">
        <w:rPr>
          <w:noProof/>
        </w:rPr>
        <w:drawing>
          <wp:inline distT="0" distB="0" distL="0" distR="0" wp14:anchorId="281C1CE1" wp14:editId="598C9FFB">
            <wp:extent cx="657225" cy="809625"/>
            <wp:effectExtent l="0" t="0" r="9525" b="9525"/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236" w:rsidRDefault="007E7236" w:rsidP="00597EC2">
      <w:pPr>
        <w:pStyle w:val="Style9"/>
        <w:widowControl/>
        <w:spacing w:line="240" w:lineRule="auto"/>
        <w:ind w:firstLine="720"/>
        <w:rPr>
          <w:sz w:val="20"/>
          <w:szCs w:val="20"/>
        </w:rPr>
      </w:pPr>
    </w:p>
    <w:p w:rsidR="00597EC2" w:rsidRPr="00106BF3" w:rsidRDefault="00597EC2" w:rsidP="00597EC2">
      <w:pPr>
        <w:pStyle w:val="Style9"/>
        <w:widowControl/>
        <w:spacing w:line="240" w:lineRule="auto"/>
        <w:rPr>
          <w:rStyle w:val="FontStyle16"/>
          <w:sz w:val="28"/>
          <w:szCs w:val="28"/>
        </w:rPr>
      </w:pPr>
      <w:r w:rsidRPr="00106BF3">
        <w:rPr>
          <w:rStyle w:val="FontStyle16"/>
          <w:sz w:val="28"/>
          <w:szCs w:val="28"/>
        </w:rPr>
        <w:t>Закон</w:t>
      </w:r>
    </w:p>
    <w:p w:rsidR="00C855E4" w:rsidRDefault="005440CE" w:rsidP="00597EC2">
      <w:pPr>
        <w:pStyle w:val="Style9"/>
        <w:widowControl/>
        <w:spacing w:line="240" w:lineRule="auto"/>
        <w:rPr>
          <w:rStyle w:val="FontStyle16"/>
          <w:sz w:val="28"/>
          <w:szCs w:val="28"/>
        </w:rPr>
      </w:pPr>
      <w:r w:rsidRPr="00106BF3">
        <w:rPr>
          <w:rStyle w:val="FontStyle16"/>
          <w:sz w:val="28"/>
          <w:szCs w:val="28"/>
        </w:rPr>
        <w:t>Камчатского края</w:t>
      </w:r>
    </w:p>
    <w:p w:rsidR="005440CE" w:rsidRPr="00106BF3" w:rsidRDefault="005440CE" w:rsidP="00597EC2">
      <w:pPr>
        <w:pStyle w:val="Style9"/>
        <w:widowControl/>
        <w:spacing w:line="240" w:lineRule="auto"/>
        <w:rPr>
          <w:rStyle w:val="FontStyle16"/>
          <w:sz w:val="28"/>
          <w:szCs w:val="28"/>
        </w:rPr>
      </w:pPr>
    </w:p>
    <w:p w:rsidR="00106BF3" w:rsidRPr="00106BF3" w:rsidRDefault="005440CE" w:rsidP="00597EC2">
      <w:pPr>
        <w:pStyle w:val="Style9"/>
        <w:widowControl/>
        <w:spacing w:line="240" w:lineRule="auto"/>
        <w:rPr>
          <w:rStyle w:val="FontStyle16"/>
          <w:sz w:val="28"/>
          <w:szCs w:val="28"/>
        </w:rPr>
      </w:pPr>
      <w:r w:rsidRPr="00106BF3">
        <w:rPr>
          <w:rStyle w:val="FontStyle16"/>
          <w:sz w:val="28"/>
          <w:szCs w:val="28"/>
        </w:rPr>
        <w:t xml:space="preserve">Об установлении критериев, которым должны соответствовать </w:t>
      </w:r>
    </w:p>
    <w:p w:rsidR="007C22D8" w:rsidRDefault="005440CE" w:rsidP="00597EC2">
      <w:pPr>
        <w:pStyle w:val="Style9"/>
        <w:widowControl/>
        <w:spacing w:line="240" w:lineRule="auto"/>
        <w:rPr>
          <w:rStyle w:val="FontStyle16"/>
          <w:sz w:val="28"/>
          <w:szCs w:val="28"/>
        </w:rPr>
      </w:pPr>
      <w:r w:rsidRPr="00106BF3">
        <w:rPr>
          <w:rStyle w:val="FontStyle16"/>
          <w:sz w:val="28"/>
          <w:szCs w:val="28"/>
        </w:rPr>
        <w:t xml:space="preserve">объекты социально-культурного и коммунально-бытового назначения, масштабные инвестиционные проекты, для размещения (реализации) которых на территории Камчатского края предоставляются </w:t>
      </w:r>
    </w:p>
    <w:p w:rsidR="00C855E4" w:rsidRPr="00106BF3" w:rsidRDefault="005440CE" w:rsidP="00597EC2">
      <w:pPr>
        <w:pStyle w:val="Style9"/>
        <w:widowControl/>
        <w:spacing w:line="240" w:lineRule="auto"/>
        <w:rPr>
          <w:rStyle w:val="FontStyle16"/>
          <w:sz w:val="28"/>
          <w:szCs w:val="28"/>
        </w:rPr>
      </w:pPr>
      <w:r w:rsidRPr="00106BF3">
        <w:rPr>
          <w:rStyle w:val="FontStyle16"/>
          <w:sz w:val="28"/>
          <w:szCs w:val="28"/>
        </w:rPr>
        <w:t>земельные участки в аренду без проведения торгов</w:t>
      </w:r>
    </w:p>
    <w:p w:rsidR="00C855E4" w:rsidRPr="00106BF3" w:rsidRDefault="00C855E4" w:rsidP="00597EC2">
      <w:pPr>
        <w:pStyle w:val="Style10"/>
        <w:widowControl/>
        <w:spacing w:line="240" w:lineRule="auto"/>
        <w:ind w:firstLine="0"/>
        <w:jc w:val="center"/>
        <w:rPr>
          <w:sz w:val="20"/>
          <w:szCs w:val="20"/>
        </w:rPr>
      </w:pPr>
    </w:p>
    <w:p w:rsidR="00C855E4" w:rsidRPr="00106BF3" w:rsidRDefault="005440CE" w:rsidP="00597EC2">
      <w:pPr>
        <w:pStyle w:val="Style10"/>
        <w:widowControl/>
        <w:tabs>
          <w:tab w:val="left" w:leader="underscore" w:pos="3319"/>
          <w:tab w:val="left" w:leader="underscore" w:pos="5335"/>
        </w:tabs>
        <w:spacing w:line="240" w:lineRule="auto"/>
        <w:ind w:firstLine="0"/>
        <w:jc w:val="center"/>
        <w:rPr>
          <w:rStyle w:val="FontStyle17"/>
          <w:b w:val="0"/>
          <w:sz w:val="24"/>
          <w:szCs w:val="24"/>
        </w:rPr>
      </w:pPr>
      <w:r w:rsidRPr="00106BF3">
        <w:rPr>
          <w:rStyle w:val="FontStyle17"/>
          <w:b w:val="0"/>
          <w:sz w:val="24"/>
          <w:szCs w:val="24"/>
        </w:rPr>
        <w:t>Принят Законодательным Собранием Камчатского края</w:t>
      </w:r>
      <w:r w:rsidRPr="00106BF3">
        <w:rPr>
          <w:rStyle w:val="FontStyle17"/>
          <w:b w:val="0"/>
          <w:sz w:val="24"/>
          <w:szCs w:val="24"/>
        </w:rPr>
        <w:br/>
      </w:r>
      <w:r w:rsidR="00106BF3" w:rsidRPr="00106BF3">
        <w:rPr>
          <w:rStyle w:val="FontStyle17"/>
          <w:b w:val="0"/>
          <w:sz w:val="24"/>
          <w:szCs w:val="24"/>
        </w:rPr>
        <w:t xml:space="preserve">17 июля </w:t>
      </w:r>
      <w:r w:rsidRPr="00106BF3">
        <w:rPr>
          <w:rStyle w:val="FontStyle17"/>
          <w:b w:val="0"/>
          <w:sz w:val="24"/>
          <w:szCs w:val="24"/>
        </w:rPr>
        <w:t>2015 года</w:t>
      </w:r>
    </w:p>
    <w:p w:rsidR="00C855E4" w:rsidRPr="00106BF3" w:rsidRDefault="00C855E4" w:rsidP="00597EC2">
      <w:pPr>
        <w:pStyle w:val="Style9"/>
        <w:widowControl/>
        <w:spacing w:line="240" w:lineRule="auto"/>
        <w:jc w:val="left"/>
        <w:rPr>
          <w:sz w:val="28"/>
          <w:szCs w:val="28"/>
        </w:rPr>
      </w:pPr>
    </w:p>
    <w:p w:rsidR="00C855E4" w:rsidRPr="00106BF3" w:rsidRDefault="00C855E4" w:rsidP="00597EC2">
      <w:pPr>
        <w:pStyle w:val="Style9"/>
        <w:widowControl/>
        <w:spacing w:line="240" w:lineRule="auto"/>
        <w:jc w:val="left"/>
        <w:rPr>
          <w:sz w:val="28"/>
          <w:szCs w:val="28"/>
        </w:rPr>
      </w:pPr>
    </w:p>
    <w:p w:rsidR="00C855E4" w:rsidRPr="00106BF3" w:rsidRDefault="005440CE" w:rsidP="00597EC2">
      <w:pPr>
        <w:pStyle w:val="Style9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106BF3">
        <w:rPr>
          <w:rStyle w:val="FontStyle14"/>
          <w:sz w:val="28"/>
          <w:szCs w:val="28"/>
        </w:rPr>
        <w:t xml:space="preserve">Статья 1. </w:t>
      </w:r>
      <w:r w:rsidRPr="00106BF3">
        <w:rPr>
          <w:rStyle w:val="FontStyle16"/>
          <w:sz w:val="28"/>
          <w:szCs w:val="28"/>
        </w:rPr>
        <w:t>Предмет регулирования настоящего Закона</w:t>
      </w:r>
    </w:p>
    <w:p w:rsidR="00C855E4" w:rsidRPr="00106BF3" w:rsidRDefault="005440CE" w:rsidP="00597EC2">
      <w:pPr>
        <w:pStyle w:val="Style3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106BF3">
        <w:rPr>
          <w:rStyle w:val="FontStyle14"/>
          <w:sz w:val="28"/>
          <w:szCs w:val="28"/>
        </w:rPr>
        <w:t>Настоящим Законом устанавливаются критерии,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</w:t>
      </w:r>
      <w:r w:rsidRPr="00106BF3">
        <w:rPr>
          <w:rStyle w:val="FontStyle14"/>
          <w:sz w:val="28"/>
          <w:szCs w:val="28"/>
        </w:rPr>
        <w:softHyphen/>
        <w:t>лизации) которых на территории Камчатского края предоставляются зе</w:t>
      </w:r>
      <w:r w:rsidRPr="00106BF3">
        <w:rPr>
          <w:rStyle w:val="FontStyle14"/>
          <w:sz w:val="28"/>
          <w:szCs w:val="28"/>
        </w:rPr>
        <w:softHyphen/>
        <w:t>мельные участки, находящиеся в государственной собственности Камчат</w:t>
      </w:r>
      <w:r w:rsidRPr="00106BF3">
        <w:rPr>
          <w:rStyle w:val="FontStyle14"/>
          <w:sz w:val="28"/>
          <w:szCs w:val="28"/>
        </w:rPr>
        <w:softHyphen/>
        <w:t>ского края или муниципальной собственности, и земельные участки, госу</w:t>
      </w:r>
      <w:r w:rsidRPr="00106BF3">
        <w:rPr>
          <w:rStyle w:val="FontStyle14"/>
          <w:sz w:val="28"/>
          <w:szCs w:val="28"/>
        </w:rPr>
        <w:softHyphen/>
        <w:t xml:space="preserve">дарственная собственность на которые не разграничена (далее </w:t>
      </w:r>
      <w:r w:rsidR="00572ACE">
        <w:rPr>
          <w:rStyle w:val="FontStyle14"/>
          <w:sz w:val="28"/>
          <w:szCs w:val="28"/>
        </w:rPr>
        <w:t>–</w:t>
      </w:r>
      <w:bookmarkStart w:id="0" w:name="_GoBack"/>
      <w:bookmarkEnd w:id="0"/>
      <w:r w:rsidRPr="00106BF3">
        <w:rPr>
          <w:rStyle w:val="FontStyle14"/>
          <w:sz w:val="28"/>
          <w:szCs w:val="28"/>
        </w:rPr>
        <w:t xml:space="preserve"> земельные участки), в аренду юридическому лицу без проведения торгов в соответ</w:t>
      </w:r>
      <w:r w:rsidRPr="00106BF3">
        <w:rPr>
          <w:rStyle w:val="FontStyle14"/>
          <w:sz w:val="28"/>
          <w:szCs w:val="28"/>
        </w:rPr>
        <w:softHyphen/>
        <w:t>ствии с подпунктом 3 пункта 2 статьи 39</w:t>
      </w:r>
      <w:r w:rsidRPr="00106BF3">
        <w:rPr>
          <w:rStyle w:val="FontStyle14"/>
          <w:sz w:val="28"/>
          <w:szCs w:val="28"/>
          <w:vertAlign w:val="superscript"/>
        </w:rPr>
        <w:t>6</w:t>
      </w:r>
      <w:r w:rsidRPr="00106BF3">
        <w:rPr>
          <w:rStyle w:val="FontStyle14"/>
          <w:sz w:val="28"/>
          <w:szCs w:val="28"/>
        </w:rPr>
        <w:t xml:space="preserve"> Земельного кодекса Российской Федерации.</w:t>
      </w:r>
    </w:p>
    <w:p w:rsidR="00C855E4" w:rsidRPr="00106BF3" w:rsidRDefault="00C855E4" w:rsidP="00597EC2">
      <w:pPr>
        <w:pStyle w:val="Style1"/>
        <w:widowControl/>
        <w:spacing w:line="240" w:lineRule="auto"/>
        <w:ind w:firstLine="720"/>
        <w:rPr>
          <w:sz w:val="28"/>
          <w:szCs w:val="28"/>
        </w:rPr>
      </w:pPr>
    </w:p>
    <w:p w:rsidR="00C855E4" w:rsidRPr="00106BF3" w:rsidRDefault="005440CE" w:rsidP="00597EC2">
      <w:pPr>
        <w:pStyle w:val="Style1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106BF3">
        <w:rPr>
          <w:rStyle w:val="FontStyle14"/>
          <w:sz w:val="28"/>
          <w:szCs w:val="28"/>
        </w:rPr>
        <w:t xml:space="preserve">Статья 2. </w:t>
      </w:r>
      <w:r w:rsidRPr="00106BF3">
        <w:rPr>
          <w:rStyle w:val="FontStyle14"/>
          <w:b/>
          <w:sz w:val="28"/>
          <w:szCs w:val="28"/>
        </w:rPr>
        <w:t>Правовая основа настоящего Закона</w:t>
      </w:r>
    </w:p>
    <w:p w:rsidR="00C855E4" w:rsidRPr="00106BF3" w:rsidRDefault="005440CE" w:rsidP="00597EC2">
      <w:pPr>
        <w:pStyle w:val="Style1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106BF3">
        <w:rPr>
          <w:rStyle w:val="FontStyle14"/>
          <w:sz w:val="28"/>
          <w:szCs w:val="28"/>
        </w:rPr>
        <w:t>Правовой основой настоящего Закона являются Конституция Рос</w:t>
      </w:r>
      <w:r w:rsidRPr="00106BF3">
        <w:rPr>
          <w:rStyle w:val="FontStyle14"/>
          <w:sz w:val="28"/>
          <w:szCs w:val="28"/>
        </w:rPr>
        <w:softHyphen/>
        <w:t>сийской Федерации, Земельный кодекс Российской Федерации, федераль</w:t>
      </w:r>
      <w:r w:rsidRPr="00106BF3">
        <w:rPr>
          <w:rStyle w:val="FontStyle14"/>
          <w:sz w:val="28"/>
          <w:szCs w:val="28"/>
        </w:rPr>
        <w:softHyphen/>
        <w:t>ные законы и иные нормативные правовые акты Российской Федерации, Устав Камчатского края и законы Камчатского края.</w:t>
      </w:r>
    </w:p>
    <w:p w:rsidR="00C855E4" w:rsidRPr="00106BF3" w:rsidRDefault="00C855E4" w:rsidP="00597EC2">
      <w:pPr>
        <w:pStyle w:val="Style1"/>
        <w:widowControl/>
        <w:spacing w:line="240" w:lineRule="auto"/>
        <w:ind w:firstLine="720"/>
        <w:rPr>
          <w:sz w:val="28"/>
          <w:szCs w:val="28"/>
        </w:rPr>
      </w:pPr>
    </w:p>
    <w:p w:rsidR="00C855E4" w:rsidRPr="00106BF3" w:rsidRDefault="005440CE" w:rsidP="00597EC2">
      <w:pPr>
        <w:pStyle w:val="Style1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106BF3">
        <w:rPr>
          <w:rStyle w:val="FontStyle14"/>
          <w:sz w:val="28"/>
          <w:szCs w:val="28"/>
        </w:rPr>
        <w:t xml:space="preserve">Статья 3. </w:t>
      </w:r>
      <w:r w:rsidRPr="00106BF3">
        <w:rPr>
          <w:rStyle w:val="FontStyle14"/>
          <w:b/>
          <w:sz w:val="28"/>
          <w:szCs w:val="28"/>
        </w:rPr>
        <w:t>Критерий, которому должны соответствовать объекты социально-культурного и коммунально-бытового назначения для предоставления земельного участка в аренду юридическому лицу без проведения торгов в целях размещения этих объектов</w:t>
      </w:r>
    </w:p>
    <w:p w:rsidR="00C855E4" w:rsidRPr="00106BF3" w:rsidRDefault="005440CE" w:rsidP="00597EC2">
      <w:pPr>
        <w:pStyle w:val="Style1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106BF3">
        <w:rPr>
          <w:rStyle w:val="FontStyle14"/>
          <w:sz w:val="28"/>
          <w:szCs w:val="28"/>
        </w:rPr>
        <w:t>Объекты социально-культурного и коммунально-бытового назначе</w:t>
      </w:r>
      <w:r w:rsidRPr="00106BF3">
        <w:rPr>
          <w:rStyle w:val="FontStyle14"/>
          <w:sz w:val="28"/>
          <w:szCs w:val="28"/>
        </w:rPr>
        <w:softHyphen/>
        <w:t>ния для предоставления земельного участка в аренду юридическому лицу без проведения торгов в целях размещения этих объектов и условия их размещения должны соответствовать условиям соглашения о государ</w:t>
      </w:r>
      <w:r w:rsidRPr="00106BF3">
        <w:rPr>
          <w:rStyle w:val="FontStyle14"/>
          <w:sz w:val="28"/>
          <w:szCs w:val="28"/>
        </w:rPr>
        <w:softHyphen/>
        <w:t>ственно-</w:t>
      </w:r>
      <w:r w:rsidRPr="00106BF3">
        <w:rPr>
          <w:rStyle w:val="FontStyle14"/>
          <w:sz w:val="28"/>
          <w:szCs w:val="28"/>
        </w:rPr>
        <w:lastRenderedPageBreak/>
        <w:t>частном партнерстве, заключенного в соответствии с Законом Камчатского края от 09.10.2012 № 133 "О государственно-частном партнерстве в Камчатском крае".</w:t>
      </w:r>
    </w:p>
    <w:p w:rsidR="00C855E4" w:rsidRPr="00106BF3" w:rsidRDefault="00C855E4" w:rsidP="00597EC2">
      <w:pPr>
        <w:pStyle w:val="Style1"/>
        <w:widowControl/>
        <w:spacing w:line="240" w:lineRule="auto"/>
        <w:ind w:firstLine="720"/>
        <w:rPr>
          <w:sz w:val="28"/>
          <w:szCs w:val="28"/>
        </w:rPr>
      </w:pPr>
    </w:p>
    <w:p w:rsidR="00C855E4" w:rsidRPr="00106BF3" w:rsidRDefault="005440CE" w:rsidP="00597EC2">
      <w:pPr>
        <w:pStyle w:val="Style1"/>
        <w:widowControl/>
        <w:spacing w:line="240" w:lineRule="auto"/>
        <w:ind w:firstLine="720"/>
        <w:rPr>
          <w:rStyle w:val="FontStyle14"/>
          <w:b/>
          <w:sz w:val="28"/>
          <w:szCs w:val="28"/>
        </w:rPr>
      </w:pPr>
      <w:r w:rsidRPr="00106BF3">
        <w:rPr>
          <w:rStyle w:val="FontStyle14"/>
          <w:sz w:val="28"/>
          <w:szCs w:val="28"/>
        </w:rPr>
        <w:t xml:space="preserve">Статья 4. </w:t>
      </w:r>
      <w:r w:rsidRPr="00106BF3">
        <w:rPr>
          <w:rStyle w:val="FontStyle14"/>
          <w:b/>
          <w:sz w:val="28"/>
          <w:szCs w:val="28"/>
        </w:rPr>
        <w:t>Критерии, которым должен соответствовать масштаб</w:t>
      </w:r>
      <w:r w:rsidRPr="00106BF3">
        <w:rPr>
          <w:rStyle w:val="FontStyle14"/>
          <w:b/>
          <w:sz w:val="28"/>
          <w:szCs w:val="28"/>
        </w:rPr>
        <w:softHyphen/>
        <w:t>ный инвестиционный проект для предоставления земельного участка в аренду юридическому лицу без проведения торгов в целях реализа</w:t>
      </w:r>
      <w:r w:rsidRPr="00106BF3">
        <w:rPr>
          <w:rStyle w:val="FontStyle14"/>
          <w:b/>
          <w:sz w:val="28"/>
          <w:szCs w:val="28"/>
        </w:rPr>
        <w:softHyphen/>
        <w:t>ции этого проекта</w:t>
      </w:r>
    </w:p>
    <w:p w:rsidR="00C855E4" w:rsidRPr="00106BF3" w:rsidRDefault="005440CE" w:rsidP="00597EC2">
      <w:pPr>
        <w:pStyle w:val="Style1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106BF3">
        <w:rPr>
          <w:rStyle w:val="FontStyle14"/>
          <w:sz w:val="28"/>
          <w:szCs w:val="28"/>
        </w:rPr>
        <w:t>Масштабный инвестиционный проект для предоставления земельно</w:t>
      </w:r>
      <w:r w:rsidRPr="00106BF3">
        <w:rPr>
          <w:rStyle w:val="FontStyle14"/>
          <w:sz w:val="28"/>
          <w:szCs w:val="28"/>
        </w:rPr>
        <w:softHyphen/>
        <w:t>го участка в аренду юридическому лицу без проведения торгов в целях ре</w:t>
      </w:r>
      <w:r w:rsidRPr="00106BF3">
        <w:rPr>
          <w:rStyle w:val="FontStyle14"/>
          <w:sz w:val="28"/>
          <w:szCs w:val="28"/>
        </w:rPr>
        <w:softHyphen/>
        <w:t>ализации этого проекта должен одновременно соответствовать следующим критериям:</w:t>
      </w:r>
    </w:p>
    <w:p w:rsidR="00C855E4" w:rsidRPr="00106BF3" w:rsidRDefault="00597EC2" w:rsidP="00597EC2">
      <w:pPr>
        <w:pStyle w:val="Style3"/>
        <w:widowControl/>
        <w:spacing w:line="240" w:lineRule="auto"/>
        <w:rPr>
          <w:rStyle w:val="FontStyle14"/>
          <w:sz w:val="28"/>
          <w:szCs w:val="28"/>
        </w:rPr>
      </w:pPr>
      <w:r w:rsidRPr="00106BF3">
        <w:rPr>
          <w:rStyle w:val="FontStyle14"/>
          <w:sz w:val="28"/>
          <w:szCs w:val="28"/>
        </w:rPr>
        <w:t xml:space="preserve">1) </w:t>
      </w:r>
      <w:r w:rsidR="005440CE" w:rsidRPr="00106BF3">
        <w:rPr>
          <w:rStyle w:val="FontStyle14"/>
          <w:sz w:val="28"/>
          <w:szCs w:val="28"/>
        </w:rPr>
        <w:t>соответствие приоритетам, целям и задачам, определенным в до</w:t>
      </w:r>
      <w:r w:rsidR="005440CE" w:rsidRPr="00106BF3">
        <w:rPr>
          <w:rStyle w:val="FontStyle14"/>
          <w:sz w:val="28"/>
          <w:szCs w:val="28"/>
        </w:rPr>
        <w:softHyphen/>
        <w:t>кументах стратегического планирования Камчатского края, в документах стратегического планирования и (или) программах комплексного социаль</w:t>
      </w:r>
      <w:r w:rsidR="005440CE" w:rsidRPr="00106BF3">
        <w:rPr>
          <w:rStyle w:val="FontStyle14"/>
          <w:sz w:val="28"/>
          <w:szCs w:val="28"/>
        </w:rPr>
        <w:softHyphen/>
        <w:t>но-экономического развития муниципального образования в Камчатском крае, на территории которого планируется осуществить реализацию этого проекта;</w:t>
      </w:r>
    </w:p>
    <w:p w:rsidR="00C855E4" w:rsidRPr="00106BF3" w:rsidRDefault="00597EC2" w:rsidP="00597EC2">
      <w:pPr>
        <w:pStyle w:val="Style3"/>
        <w:widowControl/>
        <w:spacing w:line="240" w:lineRule="auto"/>
        <w:rPr>
          <w:rStyle w:val="FontStyle14"/>
          <w:sz w:val="28"/>
          <w:szCs w:val="28"/>
        </w:rPr>
      </w:pPr>
      <w:r w:rsidRPr="00106BF3">
        <w:rPr>
          <w:rStyle w:val="FontStyle14"/>
          <w:sz w:val="28"/>
          <w:szCs w:val="28"/>
        </w:rPr>
        <w:t xml:space="preserve">2) </w:t>
      </w:r>
      <w:r w:rsidR="005440CE" w:rsidRPr="00106BF3">
        <w:rPr>
          <w:rStyle w:val="FontStyle14"/>
          <w:sz w:val="28"/>
          <w:szCs w:val="28"/>
        </w:rPr>
        <w:t>согласованность с документами территориального планирования регионального или муниципального уровня и (или) документацией по пла</w:t>
      </w:r>
      <w:r w:rsidR="005440CE" w:rsidRPr="00106BF3">
        <w:rPr>
          <w:rStyle w:val="FontStyle14"/>
          <w:sz w:val="28"/>
          <w:szCs w:val="28"/>
        </w:rPr>
        <w:softHyphen/>
        <w:t>нировке территории;</w:t>
      </w:r>
    </w:p>
    <w:p w:rsidR="00C855E4" w:rsidRPr="00106BF3" w:rsidRDefault="00597EC2" w:rsidP="00597EC2">
      <w:pPr>
        <w:pStyle w:val="Style3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106BF3">
        <w:rPr>
          <w:rStyle w:val="FontStyle14"/>
          <w:sz w:val="28"/>
          <w:szCs w:val="28"/>
        </w:rPr>
        <w:t xml:space="preserve">3) </w:t>
      </w:r>
      <w:r w:rsidR="005440CE" w:rsidRPr="00106BF3">
        <w:rPr>
          <w:rStyle w:val="FontStyle14"/>
          <w:sz w:val="28"/>
          <w:szCs w:val="28"/>
        </w:rPr>
        <w:t>наличие объема инвестиций не менее следующих значений:</w:t>
      </w:r>
    </w:p>
    <w:p w:rsidR="00597EC2" w:rsidRPr="00106BF3" w:rsidRDefault="00597EC2" w:rsidP="00597EC2">
      <w:pPr>
        <w:pStyle w:val="Style3"/>
        <w:widowControl/>
        <w:spacing w:line="240" w:lineRule="auto"/>
        <w:ind w:firstLine="720"/>
        <w:rPr>
          <w:rStyle w:val="FontStyle14"/>
          <w:sz w:val="28"/>
          <w:szCs w:val="28"/>
        </w:rPr>
      </w:pPr>
    </w:p>
    <w:tbl>
      <w:tblPr>
        <w:tblStyle w:val="a4"/>
        <w:tblW w:w="9067" w:type="dxa"/>
        <w:tblLayout w:type="fixed"/>
        <w:tblLook w:val="04A0" w:firstRow="1" w:lastRow="0" w:firstColumn="1" w:lastColumn="0" w:noHBand="0" w:noVBand="1"/>
      </w:tblPr>
      <w:tblGrid>
        <w:gridCol w:w="2555"/>
        <w:gridCol w:w="2118"/>
        <w:gridCol w:w="2126"/>
        <w:gridCol w:w="2268"/>
      </w:tblGrid>
      <w:tr w:rsidR="00511763" w:rsidRPr="00106BF3" w:rsidTr="00AA7A37">
        <w:tc>
          <w:tcPr>
            <w:tcW w:w="2555" w:type="dxa"/>
            <w:vMerge w:val="restart"/>
          </w:tcPr>
          <w:p w:rsidR="00511763" w:rsidRPr="00106BF3" w:rsidRDefault="00511763" w:rsidP="00511763">
            <w:pPr>
              <w:jc w:val="center"/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Виды экономической</w:t>
            </w:r>
          </w:p>
          <w:p w:rsidR="00511763" w:rsidRPr="00106BF3" w:rsidRDefault="00511763" w:rsidP="00511763">
            <w:pPr>
              <w:jc w:val="center"/>
              <w:rPr>
                <w:rStyle w:val="FontStyle14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деятельности/ иные виды деятельности</w:t>
            </w:r>
          </w:p>
        </w:tc>
        <w:tc>
          <w:tcPr>
            <w:tcW w:w="6512" w:type="dxa"/>
            <w:gridSpan w:val="3"/>
            <w:vAlign w:val="center"/>
          </w:tcPr>
          <w:p w:rsidR="00511763" w:rsidRPr="00106BF3" w:rsidRDefault="00511763" w:rsidP="00511763">
            <w:pPr>
              <w:jc w:val="center"/>
              <w:rPr>
                <w:rStyle w:val="FontStyle14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Группы муниципальных образований в Камчатском крае</w:t>
            </w:r>
          </w:p>
        </w:tc>
      </w:tr>
      <w:tr w:rsidR="00511763" w:rsidRPr="00106BF3" w:rsidTr="007E7236">
        <w:tc>
          <w:tcPr>
            <w:tcW w:w="2555" w:type="dxa"/>
            <w:vMerge/>
          </w:tcPr>
          <w:p w:rsidR="00511763" w:rsidRPr="00106BF3" w:rsidRDefault="00511763" w:rsidP="004A7901">
            <w:pPr>
              <w:rPr>
                <w:rStyle w:val="FontStyle14"/>
                <w:sz w:val="24"/>
                <w:szCs w:val="24"/>
              </w:rPr>
            </w:pPr>
          </w:p>
        </w:tc>
        <w:tc>
          <w:tcPr>
            <w:tcW w:w="2118" w:type="dxa"/>
            <w:vAlign w:val="center"/>
          </w:tcPr>
          <w:p w:rsidR="00511763" w:rsidRPr="00106BF3" w:rsidRDefault="00511763" w:rsidP="00511763">
            <w:pPr>
              <w:jc w:val="center"/>
              <w:rPr>
                <w:rStyle w:val="FontStyle14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I группа</w:t>
            </w:r>
          </w:p>
        </w:tc>
        <w:tc>
          <w:tcPr>
            <w:tcW w:w="2126" w:type="dxa"/>
            <w:vAlign w:val="center"/>
          </w:tcPr>
          <w:p w:rsidR="00511763" w:rsidRPr="00106BF3" w:rsidRDefault="00511763" w:rsidP="00511763">
            <w:pPr>
              <w:jc w:val="center"/>
              <w:rPr>
                <w:rStyle w:val="FontStyle14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II группа</w:t>
            </w:r>
          </w:p>
        </w:tc>
        <w:tc>
          <w:tcPr>
            <w:tcW w:w="2268" w:type="dxa"/>
            <w:vAlign w:val="center"/>
          </w:tcPr>
          <w:p w:rsidR="00511763" w:rsidRPr="00106BF3" w:rsidRDefault="00511763" w:rsidP="00511763">
            <w:pPr>
              <w:jc w:val="center"/>
              <w:rPr>
                <w:rStyle w:val="FontStyle14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III группа</w:t>
            </w:r>
          </w:p>
        </w:tc>
      </w:tr>
      <w:tr w:rsidR="00AA7A37" w:rsidRPr="00106BF3" w:rsidTr="007E7236">
        <w:tc>
          <w:tcPr>
            <w:tcW w:w="2555" w:type="dxa"/>
          </w:tcPr>
          <w:p w:rsidR="00C608AA" w:rsidRPr="00106BF3" w:rsidRDefault="00C608AA" w:rsidP="004A7901">
            <w:pPr>
              <w:rPr>
                <w:rStyle w:val="FontStyle14"/>
                <w:sz w:val="24"/>
                <w:szCs w:val="24"/>
              </w:rPr>
            </w:pPr>
          </w:p>
        </w:tc>
        <w:tc>
          <w:tcPr>
            <w:tcW w:w="2118" w:type="dxa"/>
          </w:tcPr>
          <w:p w:rsidR="00511763" w:rsidRPr="00106BF3" w:rsidRDefault="00511763" w:rsidP="00511763">
            <w:pPr>
              <w:ind w:left="-3" w:right="-96"/>
              <w:rPr>
                <w:rStyle w:val="FontStyle14"/>
                <w:sz w:val="24"/>
                <w:szCs w:val="24"/>
              </w:rPr>
            </w:pPr>
            <w:r w:rsidRPr="00106BF3">
              <w:rPr>
                <w:rStyle w:val="FontStyle14"/>
                <w:sz w:val="24"/>
                <w:szCs w:val="24"/>
              </w:rPr>
              <w:t>Петропавловск-</w:t>
            </w:r>
          </w:p>
          <w:p w:rsidR="00C608AA" w:rsidRPr="00106BF3" w:rsidRDefault="00C608AA" w:rsidP="00511763">
            <w:pPr>
              <w:ind w:left="-3" w:right="-96"/>
              <w:rPr>
                <w:rStyle w:val="FontStyle14"/>
                <w:sz w:val="24"/>
                <w:szCs w:val="24"/>
              </w:rPr>
            </w:pPr>
            <w:r w:rsidRPr="00106BF3">
              <w:rPr>
                <w:rStyle w:val="FontStyle14"/>
                <w:sz w:val="24"/>
                <w:szCs w:val="24"/>
              </w:rPr>
              <w:t>Камчатский городской округ,</w:t>
            </w:r>
          </w:p>
          <w:p w:rsidR="00C608AA" w:rsidRPr="00106BF3" w:rsidRDefault="00C608AA" w:rsidP="00511763">
            <w:pPr>
              <w:ind w:left="-3" w:right="-96"/>
              <w:rPr>
                <w:rStyle w:val="FontStyle14"/>
                <w:sz w:val="24"/>
                <w:szCs w:val="24"/>
              </w:rPr>
            </w:pPr>
            <w:proofErr w:type="spellStart"/>
            <w:r w:rsidRPr="00106BF3">
              <w:rPr>
                <w:rStyle w:val="FontStyle14"/>
                <w:sz w:val="24"/>
                <w:szCs w:val="24"/>
              </w:rPr>
              <w:t>Елизовский</w:t>
            </w:r>
            <w:proofErr w:type="spellEnd"/>
            <w:r w:rsidRPr="00106BF3">
              <w:rPr>
                <w:rStyle w:val="FontStyle14"/>
                <w:sz w:val="24"/>
                <w:szCs w:val="24"/>
              </w:rPr>
              <w:t xml:space="preserve"> муниципальный район</w:t>
            </w:r>
            <w:r w:rsidR="00511763" w:rsidRPr="00106BF3">
              <w:rPr>
                <w:rStyle w:val="FontStyle14"/>
                <w:sz w:val="24"/>
                <w:szCs w:val="24"/>
              </w:rPr>
              <w:t>,</w:t>
            </w:r>
          </w:p>
          <w:p w:rsidR="00511763" w:rsidRPr="00106BF3" w:rsidRDefault="00511763" w:rsidP="00511763">
            <w:pPr>
              <w:ind w:left="-3" w:right="-96"/>
              <w:rPr>
                <w:rStyle w:val="FontStyle14"/>
                <w:sz w:val="24"/>
                <w:szCs w:val="24"/>
              </w:rPr>
            </w:pPr>
            <w:proofErr w:type="spellStart"/>
            <w:r w:rsidRPr="00106BF3">
              <w:rPr>
                <w:rStyle w:val="FontStyle14"/>
                <w:sz w:val="24"/>
                <w:szCs w:val="24"/>
              </w:rPr>
              <w:t>Вилючинский</w:t>
            </w:r>
            <w:proofErr w:type="spellEnd"/>
            <w:r w:rsidRPr="00106BF3">
              <w:rPr>
                <w:rStyle w:val="FontStyle14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2126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proofErr w:type="spellStart"/>
            <w:r w:rsidRPr="00106BF3">
              <w:rPr>
                <w:rStyle w:val="FontStyle15"/>
                <w:sz w:val="24"/>
                <w:szCs w:val="24"/>
              </w:rPr>
              <w:t>Усть</w:t>
            </w:r>
            <w:proofErr w:type="spellEnd"/>
            <w:r w:rsidRPr="00106BF3">
              <w:rPr>
                <w:rStyle w:val="FontStyle15"/>
                <w:sz w:val="24"/>
                <w:szCs w:val="24"/>
              </w:rPr>
              <w:t>-</w:t>
            </w:r>
          </w:p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Большерецкий муниципальный</w:t>
            </w:r>
          </w:p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район,</w:t>
            </w:r>
          </w:p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proofErr w:type="spellStart"/>
            <w:r w:rsidRPr="00106BF3">
              <w:rPr>
                <w:rStyle w:val="FontStyle15"/>
                <w:sz w:val="24"/>
                <w:szCs w:val="24"/>
              </w:rPr>
              <w:t>Мильковский</w:t>
            </w:r>
            <w:proofErr w:type="spellEnd"/>
            <w:r w:rsidRPr="00106BF3">
              <w:rPr>
                <w:rStyle w:val="FontStyle15"/>
                <w:sz w:val="24"/>
                <w:szCs w:val="24"/>
              </w:rPr>
              <w:t xml:space="preserve"> муниципальный район</w:t>
            </w:r>
          </w:p>
          <w:p w:rsidR="00C608AA" w:rsidRPr="00106BF3" w:rsidRDefault="00C608AA" w:rsidP="004A7901">
            <w:pPr>
              <w:rPr>
                <w:rStyle w:val="FontStyle14"/>
                <w:sz w:val="24"/>
                <w:szCs w:val="24"/>
              </w:rPr>
            </w:pPr>
          </w:p>
        </w:tc>
        <w:tc>
          <w:tcPr>
            <w:tcW w:w="226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Алеутский муниципальный район;</w:t>
            </w:r>
          </w:p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proofErr w:type="spellStart"/>
            <w:r w:rsidRPr="00106BF3">
              <w:rPr>
                <w:rStyle w:val="FontStyle15"/>
                <w:sz w:val="24"/>
                <w:szCs w:val="24"/>
              </w:rPr>
              <w:t>Быстринский</w:t>
            </w:r>
            <w:proofErr w:type="spellEnd"/>
            <w:r w:rsidRPr="00106BF3">
              <w:rPr>
                <w:rStyle w:val="FontStyle15"/>
                <w:sz w:val="24"/>
                <w:szCs w:val="24"/>
              </w:rPr>
              <w:t xml:space="preserve"> муниципальный район,</w:t>
            </w:r>
          </w:p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Соболевский муниципальный район,</w:t>
            </w:r>
          </w:p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proofErr w:type="spellStart"/>
            <w:r w:rsidRPr="00106BF3">
              <w:rPr>
                <w:rStyle w:val="FontStyle15"/>
                <w:sz w:val="24"/>
                <w:szCs w:val="24"/>
              </w:rPr>
              <w:t>Усть</w:t>
            </w:r>
            <w:proofErr w:type="spellEnd"/>
            <w:r w:rsidRPr="00106BF3">
              <w:rPr>
                <w:rStyle w:val="FontStyle15"/>
                <w:sz w:val="24"/>
                <w:szCs w:val="24"/>
              </w:rPr>
              <w:t>-Камчатский муниципальный район,</w:t>
            </w:r>
          </w:p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proofErr w:type="spellStart"/>
            <w:r w:rsidRPr="00106BF3">
              <w:rPr>
                <w:rStyle w:val="FontStyle15"/>
                <w:sz w:val="24"/>
                <w:szCs w:val="24"/>
              </w:rPr>
              <w:t>Карагинский</w:t>
            </w:r>
            <w:proofErr w:type="spellEnd"/>
            <w:r w:rsidRPr="00106BF3">
              <w:rPr>
                <w:rStyle w:val="FontStyle15"/>
                <w:sz w:val="24"/>
                <w:szCs w:val="24"/>
              </w:rPr>
              <w:t xml:space="preserve"> муниципальный район,</w:t>
            </w:r>
          </w:p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proofErr w:type="spellStart"/>
            <w:r w:rsidRPr="00106BF3">
              <w:rPr>
                <w:rStyle w:val="FontStyle15"/>
                <w:sz w:val="24"/>
                <w:szCs w:val="24"/>
              </w:rPr>
              <w:t>Олюторский</w:t>
            </w:r>
            <w:proofErr w:type="spellEnd"/>
            <w:r w:rsidRPr="00106BF3">
              <w:rPr>
                <w:rStyle w:val="FontStyle15"/>
                <w:sz w:val="24"/>
                <w:szCs w:val="24"/>
              </w:rPr>
              <w:t xml:space="preserve"> муниципальный район,</w:t>
            </w:r>
          </w:p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proofErr w:type="spellStart"/>
            <w:r w:rsidRPr="00106BF3">
              <w:rPr>
                <w:rStyle w:val="FontStyle15"/>
                <w:sz w:val="24"/>
                <w:szCs w:val="24"/>
              </w:rPr>
              <w:t>Пенжинский</w:t>
            </w:r>
            <w:proofErr w:type="spellEnd"/>
            <w:r w:rsidRPr="00106BF3">
              <w:rPr>
                <w:rStyle w:val="FontStyle15"/>
                <w:sz w:val="24"/>
                <w:szCs w:val="24"/>
              </w:rPr>
              <w:t xml:space="preserve"> муниципальный район,</w:t>
            </w:r>
          </w:p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proofErr w:type="spellStart"/>
            <w:r w:rsidRPr="00106BF3">
              <w:rPr>
                <w:rStyle w:val="FontStyle15"/>
                <w:sz w:val="24"/>
                <w:szCs w:val="24"/>
              </w:rPr>
              <w:t>Тигильский</w:t>
            </w:r>
            <w:proofErr w:type="spellEnd"/>
            <w:r w:rsidRPr="00106BF3">
              <w:rPr>
                <w:rStyle w:val="FontStyle15"/>
                <w:sz w:val="24"/>
                <w:szCs w:val="24"/>
              </w:rPr>
              <w:t xml:space="preserve"> муниципальный район,</w:t>
            </w:r>
          </w:p>
          <w:p w:rsidR="00C608AA" w:rsidRPr="00106BF3" w:rsidRDefault="00511763" w:rsidP="00511763">
            <w:pPr>
              <w:rPr>
                <w:rStyle w:val="FontStyle14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Городской округ "поселок Палана"</w:t>
            </w:r>
          </w:p>
        </w:tc>
      </w:tr>
      <w:tr w:rsidR="00AA7A37" w:rsidRPr="00106BF3" w:rsidTr="007E7236">
        <w:tc>
          <w:tcPr>
            <w:tcW w:w="2555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lastRenderedPageBreak/>
              <w:t>Рыболовство, рыбоводство</w:t>
            </w:r>
          </w:p>
        </w:tc>
        <w:tc>
          <w:tcPr>
            <w:tcW w:w="211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50,0 млн. руб.</w:t>
            </w:r>
          </w:p>
        </w:tc>
        <w:tc>
          <w:tcPr>
            <w:tcW w:w="2126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30,0 млн. руб.</w:t>
            </w:r>
          </w:p>
        </w:tc>
        <w:tc>
          <w:tcPr>
            <w:tcW w:w="226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10,0 млн. руб.</w:t>
            </w:r>
          </w:p>
        </w:tc>
      </w:tr>
      <w:tr w:rsidR="007C22D8" w:rsidRPr="00106BF3" w:rsidTr="007E7236">
        <w:tc>
          <w:tcPr>
            <w:tcW w:w="2555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211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100,0 млн. руб.</w:t>
            </w:r>
          </w:p>
        </w:tc>
        <w:tc>
          <w:tcPr>
            <w:tcW w:w="2126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50,0 млн. руб.</w:t>
            </w:r>
          </w:p>
        </w:tc>
        <w:tc>
          <w:tcPr>
            <w:tcW w:w="226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10,0 млн. руб.</w:t>
            </w:r>
          </w:p>
        </w:tc>
      </w:tr>
      <w:tr w:rsidR="007C22D8" w:rsidRPr="00106BF3" w:rsidTr="007E7236">
        <w:tc>
          <w:tcPr>
            <w:tcW w:w="2555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Освоение природных ресурсов*</w:t>
            </w:r>
          </w:p>
        </w:tc>
        <w:tc>
          <w:tcPr>
            <w:tcW w:w="211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100,0 млн. руб.</w:t>
            </w:r>
          </w:p>
        </w:tc>
        <w:tc>
          <w:tcPr>
            <w:tcW w:w="2126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100,0 млн. руб.</w:t>
            </w:r>
          </w:p>
        </w:tc>
        <w:tc>
          <w:tcPr>
            <w:tcW w:w="226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20,0 млн. руб.</w:t>
            </w:r>
          </w:p>
        </w:tc>
      </w:tr>
      <w:tr w:rsidR="007C22D8" w:rsidRPr="00106BF3" w:rsidTr="007E7236">
        <w:tc>
          <w:tcPr>
            <w:tcW w:w="2555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Добыча полезных ископаемых**</w:t>
            </w:r>
          </w:p>
        </w:tc>
        <w:tc>
          <w:tcPr>
            <w:tcW w:w="211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500,0 млн. руб.</w:t>
            </w:r>
          </w:p>
        </w:tc>
        <w:tc>
          <w:tcPr>
            <w:tcW w:w="2126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500,0 млн. руб.</w:t>
            </w:r>
          </w:p>
        </w:tc>
        <w:tc>
          <w:tcPr>
            <w:tcW w:w="226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500,0 млн. руб.</w:t>
            </w:r>
          </w:p>
        </w:tc>
      </w:tr>
      <w:tr w:rsidR="007C22D8" w:rsidRPr="00106BF3" w:rsidTr="007E7236">
        <w:tc>
          <w:tcPr>
            <w:tcW w:w="2555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Производство и передача электроэнергии</w:t>
            </w:r>
          </w:p>
        </w:tc>
        <w:tc>
          <w:tcPr>
            <w:tcW w:w="211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150,0 млн. руб.</w:t>
            </w:r>
          </w:p>
        </w:tc>
        <w:tc>
          <w:tcPr>
            <w:tcW w:w="2126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100,0 млн. руб.</w:t>
            </w:r>
          </w:p>
        </w:tc>
        <w:tc>
          <w:tcPr>
            <w:tcW w:w="226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50,0 млн. руб.</w:t>
            </w:r>
          </w:p>
        </w:tc>
      </w:tr>
      <w:tr w:rsidR="007C22D8" w:rsidRPr="00106BF3" w:rsidTr="007E7236">
        <w:tc>
          <w:tcPr>
            <w:tcW w:w="2555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Удаление сточных вод, отходов и аналогичная деятельность</w:t>
            </w:r>
          </w:p>
        </w:tc>
        <w:tc>
          <w:tcPr>
            <w:tcW w:w="211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150,0 млн. руб.</w:t>
            </w:r>
          </w:p>
        </w:tc>
        <w:tc>
          <w:tcPr>
            <w:tcW w:w="2126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100,0 млн. руб.</w:t>
            </w:r>
          </w:p>
        </w:tc>
        <w:tc>
          <w:tcPr>
            <w:tcW w:w="226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30,0 млн. руб.</w:t>
            </w:r>
          </w:p>
        </w:tc>
      </w:tr>
      <w:tr w:rsidR="007C22D8" w:rsidRPr="00106BF3" w:rsidTr="007E7236">
        <w:tc>
          <w:tcPr>
            <w:tcW w:w="2555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Обрабатывающие производства, кроме обработки древесины и производства изделий из дерева</w:t>
            </w:r>
          </w:p>
        </w:tc>
        <w:tc>
          <w:tcPr>
            <w:tcW w:w="211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50,0 млн. руб.</w:t>
            </w:r>
          </w:p>
        </w:tc>
        <w:tc>
          <w:tcPr>
            <w:tcW w:w="2126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30,0 млн. руб.</w:t>
            </w:r>
          </w:p>
        </w:tc>
        <w:tc>
          <w:tcPr>
            <w:tcW w:w="226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10,0 млн. руб.</w:t>
            </w:r>
          </w:p>
        </w:tc>
      </w:tr>
      <w:tr w:rsidR="007C22D8" w:rsidRPr="00106BF3" w:rsidTr="007E7236">
        <w:tc>
          <w:tcPr>
            <w:tcW w:w="2555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Обработка древесины и производство изделий из дерева</w:t>
            </w:r>
          </w:p>
        </w:tc>
        <w:tc>
          <w:tcPr>
            <w:tcW w:w="211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150,0 млн. руб.</w:t>
            </w:r>
          </w:p>
        </w:tc>
        <w:tc>
          <w:tcPr>
            <w:tcW w:w="2126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150,0 млн. руб.</w:t>
            </w:r>
          </w:p>
        </w:tc>
        <w:tc>
          <w:tcPr>
            <w:tcW w:w="226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50,0 млн. руб.</w:t>
            </w:r>
          </w:p>
        </w:tc>
      </w:tr>
      <w:tr w:rsidR="007C22D8" w:rsidRPr="00106BF3" w:rsidTr="007E7236">
        <w:tc>
          <w:tcPr>
            <w:tcW w:w="2555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Строительство жилья***</w:t>
            </w:r>
          </w:p>
        </w:tc>
        <w:tc>
          <w:tcPr>
            <w:tcW w:w="211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100,0 млн. руб.</w:t>
            </w:r>
          </w:p>
        </w:tc>
        <w:tc>
          <w:tcPr>
            <w:tcW w:w="2126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50,0 млн. руб.</w:t>
            </w:r>
          </w:p>
        </w:tc>
        <w:tc>
          <w:tcPr>
            <w:tcW w:w="226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20,0 млн. руб.</w:t>
            </w:r>
          </w:p>
        </w:tc>
      </w:tr>
      <w:tr w:rsidR="007C22D8" w:rsidRPr="00106BF3" w:rsidTr="007E7236">
        <w:tc>
          <w:tcPr>
            <w:tcW w:w="2555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Транспорт и связь</w:t>
            </w:r>
          </w:p>
        </w:tc>
        <w:tc>
          <w:tcPr>
            <w:tcW w:w="211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100,0 млн. руб.</w:t>
            </w:r>
          </w:p>
        </w:tc>
        <w:tc>
          <w:tcPr>
            <w:tcW w:w="2126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50,0 млн. руб.</w:t>
            </w:r>
          </w:p>
        </w:tc>
        <w:tc>
          <w:tcPr>
            <w:tcW w:w="226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20,0 млн. руб.</w:t>
            </w:r>
          </w:p>
        </w:tc>
      </w:tr>
      <w:tr w:rsidR="00106BF3" w:rsidRPr="00106BF3" w:rsidTr="007E7236">
        <w:tc>
          <w:tcPr>
            <w:tcW w:w="2555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Деятельность гостиниц</w:t>
            </w:r>
          </w:p>
        </w:tc>
        <w:tc>
          <w:tcPr>
            <w:tcW w:w="211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100,0 млн. руб.</w:t>
            </w:r>
          </w:p>
        </w:tc>
        <w:tc>
          <w:tcPr>
            <w:tcW w:w="2126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100,0 млн. руб.</w:t>
            </w:r>
          </w:p>
        </w:tc>
        <w:tc>
          <w:tcPr>
            <w:tcW w:w="226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50,0 млн. руб.</w:t>
            </w:r>
          </w:p>
        </w:tc>
      </w:tr>
      <w:tr w:rsidR="00511763" w:rsidRPr="00106BF3" w:rsidTr="007E7236">
        <w:tc>
          <w:tcPr>
            <w:tcW w:w="2555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Создание инфраструкту</w:t>
            </w:r>
            <w:r w:rsidRPr="00106BF3">
              <w:rPr>
                <w:rStyle w:val="FontStyle15"/>
                <w:sz w:val="24"/>
                <w:szCs w:val="24"/>
              </w:rPr>
              <w:softHyphen/>
              <w:t>ры поддержки субъектов малого и среднего предпринимательства* * * *</w:t>
            </w:r>
          </w:p>
        </w:tc>
        <w:tc>
          <w:tcPr>
            <w:tcW w:w="211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100,0 млн. руб.</w:t>
            </w:r>
          </w:p>
        </w:tc>
        <w:tc>
          <w:tcPr>
            <w:tcW w:w="2126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50,0 млн. руб.</w:t>
            </w:r>
          </w:p>
        </w:tc>
        <w:tc>
          <w:tcPr>
            <w:tcW w:w="2268" w:type="dxa"/>
          </w:tcPr>
          <w:p w:rsidR="00511763" w:rsidRPr="00106BF3" w:rsidRDefault="00511763" w:rsidP="00511763">
            <w:pPr>
              <w:rPr>
                <w:rStyle w:val="FontStyle15"/>
                <w:sz w:val="24"/>
                <w:szCs w:val="24"/>
              </w:rPr>
            </w:pPr>
            <w:r w:rsidRPr="00106BF3">
              <w:rPr>
                <w:rStyle w:val="FontStyle15"/>
                <w:sz w:val="24"/>
                <w:szCs w:val="24"/>
              </w:rPr>
              <w:t>50,0 млн. руб.</w:t>
            </w:r>
          </w:p>
        </w:tc>
      </w:tr>
    </w:tbl>
    <w:p w:rsidR="00C608AA" w:rsidRPr="00106BF3" w:rsidRDefault="00C608AA" w:rsidP="00C608AA">
      <w:pPr>
        <w:rPr>
          <w:rStyle w:val="FontStyle14"/>
          <w:sz w:val="28"/>
          <w:szCs w:val="28"/>
        </w:rPr>
      </w:pPr>
    </w:p>
    <w:p w:rsidR="00C855E4" w:rsidRPr="00106BF3" w:rsidRDefault="005440CE" w:rsidP="00106BF3">
      <w:pPr>
        <w:jc w:val="both"/>
        <w:rPr>
          <w:rStyle w:val="FontStyle15"/>
          <w:sz w:val="24"/>
          <w:szCs w:val="24"/>
        </w:rPr>
      </w:pPr>
      <w:r w:rsidRPr="00106BF3">
        <w:rPr>
          <w:rStyle w:val="FontStyle15"/>
          <w:sz w:val="24"/>
          <w:szCs w:val="24"/>
        </w:rPr>
        <w:t>* освоение природных ресурсов включает в себя использование лесных ресурсов, водных ресурсов, в том числе пресных подземных, минеральных и теплоэнергетиче</w:t>
      </w:r>
      <w:r w:rsidRPr="00106BF3">
        <w:rPr>
          <w:rStyle w:val="FontStyle15"/>
          <w:sz w:val="24"/>
          <w:szCs w:val="24"/>
        </w:rPr>
        <w:softHyphen/>
        <w:t>ских вод, общераспространенных полезных ископаемых;</w:t>
      </w:r>
    </w:p>
    <w:p w:rsidR="00C855E4" w:rsidRPr="00106BF3" w:rsidRDefault="005440CE" w:rsidP="00106BF3">
      <w:pPr>
        <w:jc w:val="both"/>
        <w:rPr>
          <w:rStyle w:val="FontStyle15"/>
          <w:sz w:val="24"/>
          <w:szCs w:val="24"/>
        </w:rPr>
      </w:pPr>
      <w:r w:rsidRPr="00106BF3">
        <w:rPr>
          <w:rStyle w:val="FontStyle15"/>
          <w:sz w:val="24"/>
          <w:szCs w:val="24"/>
        </w:rPr>
        <w:t>**</w:t>
      </w:r>
      <w:r w:rsidR="00106BF3" w:rsidRPr="00106BF3">
        <w:rPr>
          <w:rStyle w:val="FontStyle15"/>
          <w:sz w:val="24"/>
          <w:szCs w:val="24"/>
        </w:rPr>
        <w:t xml:space="preserve"> </w:t>
      </w:r>
      <w:r w:rsidRPr="00106BF3">
        <w:rPr>
          <w:rStyle w:val="FontStyle15"/>
          <w:sz w:val="24"/>
          <w:szCs w:val="24"/>
        </w:rPr>
        <w:t>добыча полезных ископаемых включает в себя добычу и переработку твердых полезных ископаемых и углеводородного сырья (кроме общераспространенных полез</w:t>
      </w:r>
      <w:r w:rsidRPr="00106BF3">
        <w:rPr>
          <w:rStyle w:val="FontStyle15"/>
          <w:sz w:val="24"/>
          <w:szCs w:val="24"/>
        </w:rPr>
        <w:softHyphen/>
        <w:t>ных ископаемых);</w:t>
      </w:r>
    </w:p>
    <w:p w:rsidR="00C855E4" w:rsidRPr="00106BF3" w:rsidRDefault="00511763" w:rsidP="00106BF3">
      <w:pPr>
        <w:jc w:val="both"/>
        <w:rPr>
          <w:rStyle w:val="FontStyle15"/>
          <w:sz w:val="24"/>
          <w:szCs w:val="24"/>
        </w:rPr>
      </w:pPr>
      <w:r w:rsidRPr="00106BF3">
        <w:rPr>
          <w:rStyle w:val="FontStyle15"/>
          <w:sz w:val="24"/>
          <w:szCs w:val="24"/>
        </w:rPr>
        <w:t>***</w:t>
      </w:r>
      <w:r w:rsidR="00106BF3" w:rsidRPr="00106BF3">
        <w:rPr>
          <w:rStyle w:val="FontStyle15"/>
          <w:sz w:val="24"/>
          <w:szCs w:val="24"/>
        </w:rPr>
        <w:t xml:space="preserve"> </w:t>
      </w:r>
      <w:r w:rsidR="005440CE" w:rsidRPr="00106BF3">
        <w:rPr>
          <w:rStyle w:val="FontStyle15"/>
          <w:sz w:val="24"/>
          <w:szCs w:val="24"/>
        </w:rPr>
        <w:t>строительство индивидуальных жилых домов и многоквартирных домов, пе</w:t>
      </w:r>
      <w:r w:rsidR="005440CE" w:rsidRPr="00106BF3">
        <w:rPr>
          <w:rStyle w:val="FontStyle15"/>
          <w:sz w:val="24"/>
          <w:szCs w:val="24"/>
        </w:rPr>
        <w:softHyphen/>
        <w:t xml:space="preserve">редаваемых в собственность или социальный </w:t>
      </w:r>
      <w:proofErr w:type="spellStart"/>
      <w:r w:rsidR="005440CE" w:rsidRPr="00106BF3">
        <w:rPr>
          <w:rStyle w:val="FontStyle15"/>
          <w:sz w:val="24"/>
          <w:szCs w:val="24"/>
        </w:rPr>
        <w:t>найм</w:t>
      </w:r>
      <w:proofErr w:type="spellEnd"/>
      <w:r w:rsidR="005440CE" w:rsidRPr="00106BF3">
        <w:rPr>
          <w:rStyle w:val="FontStyle15"/>
          <w:sz w:val="24"/>
          <w:szCs w:val="24"/>
        </w:rPr>
        <w:t xml:space="preserve"> гражданам, лишившимся жилого помещения в результате чрезвычайных ситуаций, а также гражданам, переселяемым из аварийного жилищного фонда;</w:t>
      </w:r>
    </w:p>
    <w:p w:rsidR="00C855E4" w:rsidRDefault="00511763" w:rsidP="00106BF3">
      <w:pPr>
        <w:jc w:val="both"/>
        <w:rPr>
          <w:rStyle w:val="FontStyle15"/>
          <w:sz w:val="24"/>
          <w:szCs w:val="24"/>
        </w:rPr>
      </w:pPr>
      <w:r w:rsidRPr="00106BF3">
        <w:rPr>
          <w:rStyle w:val="FontStyle15"/>
          <w:sz w:val="24"/>
          <w:szCs w:val="24"/>
        </w:rPr>
        <w:t>****</w:t>
      </w:r>
      <w:r w:rsidR="00106BF3" w:rsidRPr="00106BF3">
        <w:rPr>
          <w:rStyle w:val="FontStyle15"/>
          <w:sz w:val="24"/>
          <w:szCs w:val="24"/>
        </w:rPr>
        <w:t xml:space="preserve"> </w:t>
      </w:r>
      <w:r w:rsidR="005440CE" w:rsidRPr="00106BF3">
        <w:rPr>
          <w:rStyle w:val="FontStyle15"/>
          <w:sz w:val="24"/>
          <w:szCs w:val="24"/>
        </w:rPr>
        <w:t>создание инфраструктуры поддержки субъектов малого и среднего пред</w:t>
      </w:r>
      <w:r w:rsidR="005440CE" w:rsidRPr="00106BF3">
        <w:rPr>
          <w:rStyle w:val="FontStyle15"/>
          <w:sz w:val="24"/>
          <w:szCs w:val="24"/>
        </w:rPr>
        <w:softHyphen/>
        <w:t>принимательства включает в себя создание объектов, предусмотренных частью 2 ста</w:t>
      </w:r>
      <w:r w:rsidR="005440CE" w:rsidRPr="00106BF3">
        <w:rPr>
          <w:rStyle w:val="FontStyle15"/>
          <w:sz w:val="24"/>
          <w:szCs w:val="24"/>
        </w:rPr>
        <w:softHyphen/>
        <w:t>тьи 15 Федерального закона от 24.07.2007 № 209-ФЗ "О развитии малого и среднего предпринимательства в Российской Федерации".</w:t>
      </w:r>
    </w:p>
    <w:p w:rsidR="00AA7A37" w:rsidRDefault="00AA7A37" w:rsidP="00106BF3">
      <w:pPr>
        <w:jc w:val="both"/>
        <w:rPr>
          <w:rStyle w:val="FontStyle15"/>
          <w:sz w:val="24"/>
          <w:szCs w:val="24"/>
        </w:rPr>
      </w:pPr>
    </w:p>
    <w:p w:rsidR="007E7236" w:rsidRDefault="007E7236" w:rsidP="00106BF3">
      <w:pPr>
        <w:jc w:val="both"/>
        <w:rPr>
          <w:rStyle w:val="FontStyle15"/>
          <w:sz w:val="24"/>
          <w:szCs w:val="24"/>
        </w:rPr>
      </w:pPr>
    </w:p>
    <w:p w:rsidR="007E7236" w:rsidRDefault="007E7236" w:rsidP="00106BF3">
      <w:pPr>
        <w:jc w:val="both"/>
        <w:rPr>
          <w:rStyle w:val="FontStyle15"/>
          <w:sz w:val="24"/>
          <w:szCs w:val="24"/>
        </w:rPr>
      </w:pPr>
    </w:p>
    <w:p w:rsidR="00C855E4" w:rsidRPr="00106BF3" w:rsidRDefault="005440CE" w:rsidP="00106BF3">
      <w:pPr>
        <w:ind w:firstLine="720"/>
        <w:rPr>
          <w:rStyle w:val="FontStyle16"/>
          <w:sz w:val="28"/>
          <w:szCs w:val="28"/>
        </w:rPr>
      </w:pPr>
      <w:r w:rsidRPr="00106BF3">
        <w:rPr>
          <w:rStyle w:val="FontStyle14"/>
          <w:sz w:val="28"/>
          <w:szCs w:val="28"/>
        </w:rPr>
        <w:lastRenderedPageBreak/>
        <w:t xml:space="preserve">Статья 5. </w:t>
      </w:r>
      <w:r w:rsidRPr="00106BF3">
        <w:rPr>
          <w:rStyle w:val="FontStyle16"/>
          <w:sz w:val="28"/>
          <w:szCs w:val="28"/>
        </w:rPr>
        <w:t>Вступление в законную силу настоящего Закона</w:t>
      </w:r>
    </w:p>
    <w:p w:rsidR="00C855E4" w:rsidRPr="00106BF3" w:rsidRDefault="005440CE" w:rsidP="00106BF3">
      <w:pPr>
        <w:ind w:firstLine="720"/>
        <w:jc w:val="both"/>
        <w:rPr>
          <w:rStyle w:val="FontStyle14"/>
          <w:sz w:val="28"/>
          <w:szCs w:val="28"/>
        </w:rPr>
      </w:pPr>
      <w:r w:rsidRPr="00106BF3">
        <w:rPr>
          <w:rStyle w:val="FontStyle14"/>
          <w:sz w:val="28"/>
          <w:szCs w:val="28"/>
        </w:rPr>
        <w:t>Настоящий Закон вступает в силу через 10 дней после дня его офи</w:t>
      </w:r>
      <w:r w:rsidRPr="00106BF3">
        <w:rPr>
          <w:rStyle w:val="FontStyle14"/>
          <w:sz w:val="28"/>
          <w:szCs w:val="28"/>
        </w:rPr>
        <w:softHyphen/>
        <w:t>циального опубликования.</w:t>
      </w:r>
    </w:p>
    <w:p w:rsidR="00C855E4" w:rsidRPr="00106BF3" w:rsidRDefault="00C855E4" w:rsidP="00C608AA">
      <w:pPr>
        <w:rPr>
          <w:sz w:val="28"/>
          <w:szCs w:val="28"/>
        </w:rPr>
      </w:pPr>
    </w:p>
    <w:p w:rsidR="00C855E4" w:rsidRPr="00106BF3" w:rsidRDefault="00C855E4" w:rsidP="00C608AA">
      <w:pPr>
        <w:rPr>
          <w:sz w:val="28"/>
          <w:szCs w:val="28"/>
        </w:rPr>
      </w:pPr>
    </w:p>
    <w:p w:rsidR="00C855E4" w:rsidRPr="00106BF3" w:rsidRDefault="005440CE" w:rsidP="00C608AA">
      <w:pPr>
        <w:rPr>
          <w:rStyle w:val="FontStyle14"/>
          <w:sz w:val="28"/>
          <w:szCs w:val="28"/>
        </w:rPr>
      </w:pPr>
      <w:r w:rsidRPr="00106BF3">
        <w:rPr>
          <w:rStyle w:val="FontStyle14"/>
          <w:sz w:val="28"/>
          <w:szCs w:val="28"/>
        </w:rPr>
        <w:t>Временно исполняющий обязанности</w:t>
      </w:r>
    </w:p>
    <w:p w:rsidR="00C855E4" w:rsidRPr="00106BF3" w:rsidRDefault="005440CE" w:rsidP="00C608AA">
      <w:pPr>
        <w:rPr>
          <w:rStyle w:val="FontStyle14"/>
          <w:sz w:val="28"/>
          <w:szCs w:val="28"/>
        </w:rPr>
      </w:pPr>
      <w:r w:rsidRPr="00106BF3">
        <w:rPr>
          <w:rStyle w:val="FontStyle14"/>
          <w:sz w:val="28"/>
          <w:szCs w:val="28"/>
        </w:rPr>
        <w:t>Губернатора Камчатского края</w:t>
      </w:r>
      <w:r w:rsidRPr="00106BF3">
        <w:rPr>
          <w:rStyle w:val="FontStyle14"/>
          <w:sz w:val="28"/>
          <w:szCs w:val="28"/>
        </w:rPr>
        <w:tab/>
      </w:r>
      <w:r w:rsidR="00106BF3">
        <w:rPr>
          <w:rStyle w:val="FontStyle14"/>
          <w:sz w:val="28"/>
          <w:szCs w:val="28"/>
        </w:rPr>
        <w:t xml:space="preserve">                      </w:t>
      </w:r>
      <w:r w:rsidRPr="00106BF3">
        <w:rPr>
          <w:rStyle w:val="FontStyle14"/>
          <w:sz w:val="28"/>
          <w:szCs w:val="28"/>
        </w:rPr>
        <w:t xml:space="preserve">В.И. </w:t>
      </w:r>
      <w:proofErr w:type="spellStart"/>
      <w:r w:rsidRPr="00106BF3">
        <w:rPr>
          <w:rStyle w:val="FontStyle14"/>
          <w:sz w:val="28"/>
          <w:szCs w:val="28"/>
        </w:rPr>
        <w:t>Илюхин</w:t>
      </w:r>
      <w:proofErr w:type="spellEnd"/>
    </w:p>
    <w:sectPr w:rsidR="00C855E4" w:rsidRPr="00106BF3" w:rsidSect="007E7236">
      <w:footerReference w:type="default" r:id="rId8"/>
      <w:pgSz w:w="11905" w:h="16837"/>
      <w:pgMar w:top="1418" w:right="1418" w:bottom="1418" w:left="1418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5E4" w:rsidRDefault="005440CE">
      <w:r>
        <w:separator/>
      </w:r>
    </w:p>
  </w:endnote>
  <w:endnote w:type="continuationSeparator" w:id="0">
    <w:p w:rsidR="00C855E4" w:rsidRDefault="00544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0856914"/>
      <w:docPartObj>
        <w:docPartGallery w:val="Page Numbers (Bottom of Page)"/>
        <w:docPartUnique/>
      </w:docPartObj>
    </w:sdtPr>
    <w:sdtEndPr/>
    <w:sdtContent>
      <w:p w:rsidR="007E7236" w:rsidRDefault="007E723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ACE">
          <w:rPr>
            <w:noProof/>
          </w:rPr>
          <w:t>3</w:t>
        </w:r>
        <w:r>
          <w:fldChar w:fldCharType="end"/>
        </w:r>
      </w:p>
    </w:sdtContent>
  </w:sdt>
  <w:p w:rsidR="007E7236" w:rsidRDefault="007E723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5E4" w:rsidRDefault="005440CE">
      <w:r>
        <w:separator/>
      </w:r>
    </w:p>
  </w:footnote>
  <w:footnote w:type="continuationSeparator" w:id="0">
    <w:p w:rsidR="00C855E4" w:rsidRDefault="00544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A446DB"/>
    <w:multiLevelType w:val="singleLevel"/>
    <w:tmpl w:val="E77AF5A0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6DA222F9"/>
    <w:multiLevelType w:val="singleLevel"/>
    <w:tmpl w:val="9012AC48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)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49F"/>
    <w:rsid w:val="00106BF3"/>
    <w:rsid w:val="0017749F"/>
    <w:rsid w:val="00511763"/>
    <w:rsid w:val="005440CE"/>
    <w:rsid w:val="00572ACE"/>
    <w:rsid w:val="00597EC2"/>
    <w:rsid w:val="007C22D8"/>
    <w:rsid w:val="007E7236"/>
    <w:rsid w:val="00AA7A37"/>
    <w:rsid w:val="00C608AA"/>
    <w:rsid w:val="00C855E4"/>
    <w:rsid w:val="00E8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1C679E4-4D7E-4F33-8BE9-509DF0C52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29" w:lineRule="exact"/>
      <w:ind w:firstLine="698"/>
      <w:jc w:val="both"/>
    </w:pPr>
  </w:style>
  <w:style w:type="paragraph" w:customStyle="1" w:styleId="Style2">
    <w:name w:val="Style2"/>
    <w:basedOn w:val="a"/>
    <w:uiPriority w:val="99"/>
    <w:pPr>
      <w:spacing w:line="323" w:lineRule="exact"/>
      <w:jc w:val="both"/>
    </w:pPr>
  </w:style>
  <w:style w:type="paragraph" w:customStyle="1" w:styleId="Style3">
    <w:name w:val="Style3"/>
    <w:basedOn w:val="a"/>
    <w:uiPriority w:val="99"/>
    <w:pPr>
      <w:spacing w:line="327" w:lineRule="exact"/>
      <w:ind w:firstLine="742"/>
      <w:jc w:val="both"/>
    </w:pPr>
  </w:style>
  <w:style w:type="paragraph" w:customStyle="1" w:styleId="Style4">
    <w:name w:val="Style4"/>
    <w:basedOn w:val="a"/>
    <w:uiPriority w:val="99"/>
    <w:pPr>
      <w:spacing w:line="274" w:lineRule="exact"/>
      <w:ind w:firstLine="166"/>
    </w:pPr>
  </w:style>
  <w:style w:type="paragraph" w:customStyle="1" w:styleId="Style5">
    <w:name w:val="Style5"/>
    <w:basedOn w:val="a"/>
    <w:uiPriority w:val="99"/>
    <w:pPr>
      <w:spacing w:line="276" w:lineRule="exact"/>
    </w:pPr>
  </w:style>
  <w:style w:type="paragraph" w:customStyle="1" w:styleId="Style6">
    <w:name w:val="Style6"/>
    <w:basedOn w:val="a"/>
    <w:uiPriority w:val="99"/>
    <w:pPr>
      <w:spacing w:line="277" w:lineRule="exact"/>
      <w:jc w:val="both"/>
    </w:pPr>
  </w:style>
  <w:style w:type="paragraph" w:customStyle="1" w:styleId="Style7">
    <w:name w:val="Style7"/>
    <w:basedOn w:val="a"/>
    <w:uiPriority w:val="99"/>
    <w:pPr>
      <w:jc w:val="right"/>
    </w:pPr>
  </w:style>
  <w:style w:type="paragraph" w:customStyle="1" w:styleId="Style8">
    <w:name w:val="Style8"/>
    <w:basedOn w:val="a"/>
    <w:uiPriority w:val="99"/>
    <w:pPr>
      <w:spacing w:line="276" w:lineRule="exact"/>
      <w:ind w:firstLine="734"/>
      <w:jc w:val="both"/>
    </w:pPr>
  </w:style>
  <w:style w:type="paragraph" w:customStyle="1" w:styleId="Style9">
    <w:name w:val="Style9"/>
    <w:basedOn w:val="a"/>
    <w:uiPriority w:val="99"/>
    <w:pPr>
      <w:spacing w:line="317" w:lineRule="exact"/>
      <w:jc w:val="center"/>
    </w:pPr>
  </w:style>
  <w:style w:type="paragraph" w:customStyle="1" w:styleId="Style10">
    <w:name w:val="Style10"/>
    <w:basedOn w:val="a"/>
    <w:uiPriority w:val="99"/>
    <w:pPr>
      <w:spacing w:line="331" w:lineRule="exact"/>
      <w:ind w:hanging="1116"/>
    </w:pPr>
  </w:style>
  <w:style w:type="paragraph" w:customStyle="1" w:styleId="Style11">
    <w:name w:val="Style11"/>
    <w:basedOn w:val="a"/>
    <w:uiPriority w:val="99"/>
    <w:pPr>
      <w:spacing w:line="276" w:lineRule="exact"/>
      <w:ind w:firstLine="734"/>
      <w:jc w:val="both"/>
    </w:pPr>
  </w:style>
  <w:style w:type="paragraph" w:customStyle="1" w:styleId="Style12">
    <w:name w:val="Style12"/>
    <w:basedOn w:val="a"/>
    <w:uiPriority w:val="99"/>
    <w:pPr>
      <w:spacing w:line="322" w:lineRule="exact"/>
      <w:ind w:firstLine="713"/>
      <w:jc w:val="both"/>
    </w:p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table" w:styleId="a4">
    <w:name w:val="Table Grid"/>
    <w:basedOn w:val="a1"/>
    <w:uiPriority w:val="39"/>
    <w:rsid w:val="00597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E72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7236"/>
    <w:rPr>
      <w:rFonts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7E72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E7236"/>
    <w:rPr>
      <w:rFonts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72AC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72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702</Words>
  <Characters>5147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 Григорий Павлович</dc:creator>
  <cp:keywords/>
  <dc:description/>
  <cp:lastModifiedBy>Березин Григорий Павлович</cp:lastModifiedBy>
  <cp:revision>6</cp:revision>
  <cp:lastPrinted>2015-07-17T02:18:00Z</cp:lastPrinted>
  <dcterms:created xsi:type="dcterms:W3CDTF">2015-07-17T01:59:00Z</dcterms:created>
  <dcterms:modified xsi:type="dcterms:W3CDTF">2015-07-17T02:24:00Z</dcterms:modified>
</cp:coreProperties>
</file>